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6E31" w14:textId="77777777" w:rsidR="005D7805" w:rsidRPr="00A90DB3" w:rsidRDefault="005D7805" w:rsidP="005D7805">
      <w:pPr>
        <w:spacing w:after="0"/>
        <w:jc w:val="center"/>
        <w:rPr>
          <w:rFonts w:ascii="Arial" w:hAnsi="Arial" w:cs="Arial"/>
        </w:rPr>
      </w:pPr>
      <w:bookmarkStart w:id="0" w:name="_GoBack"/>
      <w:bookmarkEnd w:id="0"/>
      <w:r w:rsidRPr="00A90DB3">
        <w:rPr>
          <w:rFonts w:ascii="Arial" w:hAnsi="Arial" w:cs="Arial"/>
        </w:rPr>
        <w:t>REPUBLIQUE FRANCAISE</w:t>
      </w:r>
    </w:p>
    <w:p w14:paraId="5C9D21DE" w14:textId="77777777" w:rsidR="005D7805" w:rsidRPr="00A90DB3" w:rsidRDefault="005D7805" w:rsidP="005D7805">
      <w:pPr>
        <w:spacing w:after="0"/>
        <w:jc w:val="center"/>
        <w:rPr>
          <w:rFonts w:ascii="Arial" w:hAnsi="Arial" w:cs="Arial"/>
        </w:rPr>
      </w:pPr>
      <w:r w:rsidRPr="00A90DB3">
        <w:rPr>
          <w:rFonts w:ascii="Arial" w:hAnsi="Arial" w:cs="Arial"/>
        </w:rPr>
        <w:t>---------</w:t>
      </w:r>
    </w:p>
    <w:p w14:paraId="13293A36" w14:textId="77777777" w:rsidR="005D7805" w:rsidRPr="00A90DB3" w:rsidRDefault="005D7805" w:rsidP="005D7805">
      <w:pPr>
        <w:spacing w:after="0"/>
        <w:jc w:val="center"/>
        <w:rPr>
          <w:rFonts w:ascii="Arial" w:hAnsi="Arial" w:cs="Arial"/>
        </w:rPr>
      </w:pPr>
      <w:r w:rsidRPr="00A90DB3">
        <w:rPr>
          <w:rFonts w:ascii="Arial" w:hAnsi="Arial" w:cs="Arial"/>
        </w:rPr>
        <w:t>COLLECTIVITE TERRITORIALE DE MARTINIQUE</w:t>
      </w:r>
    </w:p>
    <w:p w14:paraId="2FAAE70F" w14:textId="77777777" w:rsidR="005D7805" w:rsidRPr="00A90DB3" w:rsidRDefault="005D7805" w:rsidP="005D7805">
      <w:pPr>
        <w:spacing w:after="0"/>
        <w:jc w:val="center"/>
        <w:rPr>
          <w:rFonts w:ascii="Arial" w:hAnsi="Arial" w:cs="Arial"/>
        </w:rPr>
      </w:pPr>
      <w:r w:rsidRPr="00A90DB3">
        <w:rPr>
          <w:rFonts w:ascii="Arial" w:hAnsi="Arial" w:cs="Arial"/>
        </w:rPr>
        <w:t>--------------------</w:t>
      </w:r>
    </w:p>
    <w:p w14:paraId="4A6F0231" w14:textId="77777777" w:rsidR="005D7805" w:rsidRPr="00A90DB3" w:rsidRDefault="005D7805" w:rsidP="005D7805">
      <w:pPr>
        <w:spacing w:after="0"/>
        <w:jc w:val="center"/>
        <w:rPr>
          <w:rFonts w:ascii="Arial" w:hAnsi="Arial" w:cs="Arial"/>
        </w:rPr>
      </w:pPr>
      <w:r w:rsidRPr="00A90DB3">
        <w:rPr>
          <w:rFonts w:ascii="Arial" w:hAnsi="Arial" w:cs="Arial"/>
        </w:rPr>
        <w:t>VILLE DE SAINT-JOSEPH</w:t>
      </w:r>
    </w:p>
    <w:p w14:paraId="1FB3E02E" w14:textId="77777777" w:rsidR="005D7805" w:rsidRDefault="005D7805" w:rsidP="005D7805">
      <w:pPr>
        <w:spacing w:after="0"/>
        <w:jc w:val="center"/>
        <w:rPr>
          <w:rFonts w:ascii="Arial" w:hAnsi="Arial" w:cs="Arial"/>
          <w:sz w:val="20"/>
          <w:szCs w:val="20"/>
        </w:rPr>
      </w:pPr>
    </w:p>
    <w:p w14:paraId="52ABF809" w14:textId="77777777" w:rsidR="005D7805" w:rsidRPr="00AE252F" w:rsidRDefault="005D7805" w:rsidP="005D7805">
      <w:pPr>
        <w:spacing w:after="0"/>
        <w:jc w:val="center"/>
        <w:rPr>
          <w:rFonts w:ascii="Arial" w:hAnsi="Arial" w:cs="Arial"/>
          <w:sz w:val="20"/>
          <w:szCs w:val="20"/>
        </w:rPr>
      </w:pPr>
    </w:p>
    <w:p w14:paraId="2A575B5F" w14:textId="77777777" w:rsidR="005D7805" w:rsidRPr="00A90DB3" w:rsidRDefault="005D7805" w:rsidP="005D7805">
      <w:pPr>
        <w:spacing w:after="0"/>
        <w:jc w:val="center"/>
        <w:rPr>
          <w:rFonts w:ascii="Arial" w:hAnsi="Arial" w:cs="Arial"/>
          <w:b/>
          <w:bCs/>
        </w:rPr>
      </w:pPr>
      <w:r w:rsidRPr="00A90DB3">
        <w:rPr>
          <w:rFonts w:ascii="Arial" w:hAnsi="Arial" w:cs="Arial"/>
          <w:b/>
          <w:bCs/>
        </w:rPr>
        <w:t>ARRETÉ N°</w:t>
      </w:r>
      <w:r w:rsidR="00F079A4">
        <w:rPr>
          <w:rFonts w:ascii="Arial" w:hAnsi="Arial" w:cs="Arial"/>
          <w:b/>
          <w:bCs/>
        </w:rPr>
        <w:t>29</w:t>
      </w:r>
      <w:r w:rsidRPr="00A90DB3">
        <w:rPr>
          <w:rFonts w:ascii="Arial" w:hAnsi="Arial" w:cs="Arial"/>
          <w:b/>
          <w:bCs/>
        </w:rPr>
        <w:t>/DA</w:t>
      </w:r>
      <w:r>
        <w:rPr>
          <w:rFonts w:ascii="Arial" w:hAnsi="Arial" w:cs="Arial"/>
          <w:b/>
          <w:bCs/>
        </w:rPr>
        <w:t>GAJ/2023</w:t>
      </w:r>
    </w:p>
    <w:p w14:paraId="745906C7" w14:textId="77777777" w:rsidR="005D7805" w:rsidRPr="00A90DB3" w:rsidRDefault="005D7805" w:rsidP="005D7805">
      <w:pPr>
        <w:spacing w:after="0"/>
        <w:jc w:val="center"/>
        <w:rPr>
          <w:rFonts w:ascii="Arial" w:hAnsi="Arial" w:cs="Arial"/>
          <w:b/>
          <w:bCs/>
        </w:rPr>
      </w:pPr>
      <w:r w:rsidRPr="00A90DB3">
        <w:rPr>
          <w:rFonts w:ascii="Arial" w:hAnsi="Arial" w:cs="Arial"/>
          <w:b/>
          <w:bCs/>
        </w:rPr>
        <w:t xml:space="preserve">PORTANT AUTORISATION DE VOIRIE AU PROFIT DES ENTREPRISES </w:t>
      </w:r>
    </w:p>
    <w:p w14:paraId="1665F423" w14:textId="71E6ACC3" w:rsidR="005D7805" w:rsidRPr="00A90DB3" w:rsidRDefault="005D7805" w:rsidP="005D7805">
      <w:pPr>
        <w:spacing w:after="0"/>
        <w:jc w:val="center"/>
        <w:rPr>
          <w:rFonts w:ascii="Arial" w:hAnsi="Arial" w:cs="Arial"/>
          <w:b/>
          <w:bCs/>
        </w:rPr>
      </w:pPr>
      <w:r w:rsidRPr="00A90DB3">
        <w:rPr>
          <w:rFonts w:ascii="Arial" w:hAnsi="Arial" w:cs="Arial"/>
          <w:b/>
          <w:bCs/>
        </w:rPr>
        <w:t>AZ</w:t>
      </w:r>
      <w:r>
        <w:rPr>
          <w:rFonts w:ascii="Arial" w:hAnsi="Arial" w:cs="Arial"/>
          <w:b/>
          <w:bCs/>
        </w:rPr>
        <w:t>A TELECOM-TRTC BOUTEAUD</w:t>
      </w:r>
    </w:p>
    <w:p w14:paraId="60538F4C" w14:textId="77777777" w:rsidR="005D7805" w:rsidRPr="00A90DB3" w:rsidRDefault="005D7805" w:rsidP="005D7805">
      <w:pPr>
        <w:spacing w:after="0"/>
        <w:jc w:val="center"/>
        <w:rPr>
          <w:rFonts w:ascii="Arial" w:hAnsi="Arial" w:cs="Arial"/>
          <w:b/>
          <w:bCs/>
        </w:rPr>
      </w:pPr>
      <w:r w:rsidRPr="00A90DB3">
        <w:rPr>
          <w:rFonts w:ascii="Arial" w:hAnsi="Arial" w:cs="Arial"/>
          <w:b/>
          <w:bCs/>
        </w:rPr>
        <w:t>INTERVENANT POUR LE COMPTE DE LA SOCIETE SOLUTION 30 POUR LA REALISATION DE TRAVAUX DE DEPLOIEMENT DE LA FIBRE ORANGE SUR LE TERRITOIRE DE LA VILLE DE SAINT-JOSEPH</w:t>
      </w:r>
    </w:p>
    <w:p w14:paraId="00AD3360" w14:textId="77777777" w:rsidR="005D7805" w:rsidRPr="00866D76" w:rsidRDefault="005D7805" w:rsidP="005D7805">
      <w:pPr>
        <w:spacing w:after="0"/>
        <w:rPr>
          <w:rFonts w:ascii="Arial" w:hAnsi="Arial" w:cs="Arial"/>
          <w:b/>
          <w:bCs/>
          <w:sz w:val="18"/>
          <w:szCs w:val="18"/>
        </w:rPr>
      </w:pPr>
    </w:p>
    <w:p w14:paraId="0F989869" w14:textId="77777777" w:rsidR="005D7805" w:rsidRDefault="005D7805" w:rsidP="005D7805">
      <w:pPr>
        <w:pStyle w:val="Normal1"/>
        <w:jc w:val="both"/>
        <w:rPr>
          <w:rStyle w:val="Policepardfaut1"/>
          <w:rFonts w:ascii="Arial" w:hAnsi="Arial" w:cs="Arial"/>
          <w:i/>
          <w:sz w:val="18"/>
          <w:szCs w:val="18"/>
        </w:rPr>
      </w:pPr>
    </w:p>
    <w:p w14:paraId="6C1B9FE7" w14:textId="77777777" w:rsidR="005D7805" w:rsidRPr="00866D76" w:rsidRDefault="005D7805" w:rsidP="005D7805">
      <w:pPr>
        <w:pStyle w:val="Normal1"/>
        <w:jc w:val="both"/>
        <w:rPr>
          <w:rStyle w:val="Policepardfaut1"/>
          <w:rFonts w:ascii="Arial" w:hAnsi="Arial" w:cs="Arial"/>
          <w:i/>
          <w:sz w:val="18"/>
          <w:szCs w:val="18"/>
        </w:rPr>
      </w:pPr>
    </w:p>
    <w:p w14:paraId="7AD24941" w14:textId="77777777" w:rsidR="005D7805" w:rsidRPr="00012588" w:rsidRDefault="005D7805" w:rsidP="005D7805">
      <w:pPr>
        <w:pStyle w:val="Normal1"/>
        <w:jc w:val="both"/>
        <w:rPr>
          <w:rStyle w:val="Policepardfaut1"/>
          <w:rFonts w:ascii="Arial" w:hAnsi="Arial" w:cs="Arial"/>
          <w:i/>
        </w:rPr>
      </w:pPr>
      <w:r w:rsidRPr="00012588">
        <w:rPr>
          <w:rStyle w:val="Policepardfaut1"/>
          <w:rFonts w:ascii="Arial" w:hAnsi="Arial" w:cs="Arial"/>
          <w:i/>
        </w:rPr>
        <w:t>Domaine d’intervention : 8.3 Voirie</w:t>
      </w:r>
    </w:p>
    <w:p w14:paraId="70512D3C" w14:textId="77777777" w:rsidR="005D7805" w:rsidRPr="0060104E" w:rsidRDefault="005D7805" w:rsidP="005D7805">
      <w:pPr>
        <w:pStyle w:val="Normal1"/>
        <w:jc w:val="both"/>
        <w:rPr>
          <w:rStyle w:val="Policepardfaut1"/>
          <w:rFonts w:ascii="Arial" w:hAnsi="Arial" w:cs="Arial"/>
          <w:i/>
          <w:sz w:val="16"/>
          <w:szCs w:val="16"/>
        </w:rPr>
      </w:pPr>
    </w:p>
    <w:p w14:paraId="754142EA" w14:textId="77777777" w:rsidR="005D7805" w:rsidRPr="0060104E" w:rsidRDefault="005D7805" w:rsidP="005D7805">
      <w:pPr>
        <w:pStyle w:val="Normal1"/>
        <w:jc w:val="both"/>
        <w:rPr>
          <w:rStyle w:val="Policepardfaut1"/>
          <w:rFonts w:ascii="Arial" w:hAnsi="Arial" w:cs="Arial"/>
          <w:b/>
          <w:i/>
        </w:rPr>
      </w:pPr>
      <w:r w:rsidRPr="0060104E">
        <w:rPr>
          <w:rStyle w:val="Policepardfaut1"/>
          <w:rFonts w:ascii="Arial" w:hAnsi="Arial" w:cs="Arial"/>
          <w:b/>
          <w:i/>
          <w:sz w:val="22"/>
          <w:szCs w:val="22"/>
        </w:rPr>
        <w:t>Le Maire de la Commune de SAINT-JOSEPH</w:t>
      </w:r>
      <w:r w:rsidRPr="0060104E">
        <w:rPr>
          <w:rStyle w:val="Policepardfaut1"/>
          <w:rFonts w:ascii="Arial" w:hAnsi="Arial" w:cs="Arial"/>
          <w:b/>
          <w:i/>
        </w:rPr>
        <w:t>,</w:t>
      </w:r>
    </w:p>
    <w:p w14:paraId="63B10F67" w14:textId="77777777" w:rsidR="005D7805" w:rsidRPr="0060104E" w:rsidRDefault="005D7805" w:rsidP="005D7805">
      <w:pPr>
        <w:tabs>
          <w:tab w:val="left" w:pos="2268"/>
        </w:tabs>
        <w:autoSpaceDE w:val="0"/>
        <w:autoSpaceDN w:val="0"/>
        <w:adjustRightInd w:val="0"/>
        <w:spacing w:after="0"/>
        <w:jc w:val="both"/>
        <w:rPr>
          <w:rFonts w:ascii="Arial" w:hAnsi="Arial" w:cs="Arial"/>
          <w:b/>
          <w:bCs/>
          <w:sz w:val="20"/>
          <w:szCs w:val="20"/>
        </w:rPr>
      </w:pPr>
    </w:p>
    <w:p w14:paraId="1AA8E120"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la loi n° 82-213 du 2 mars 1982 modifiée relative aux droits et libertés des collectivités locales ;</w:t>
      </w:r>
    </w:p>
    <w:p w14:paraId="5BD14205"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05DE98E7"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la loi n°83-8 du 7 janvier 1983 modifiée relative à la répartition des compétences entre les communes, les départements, les régions et l'état ;</w:t>
      </w:r>
    </w:p>
    <w:p w14:paraId="479C9CA6"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5E327820"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le Code Général des Collectivités Territoriales et notamment les articles L1111-1 à L1111-6 ;</w:t>
      </w:r>
    </w:p>
    <w:p w14:paraId="51374C13"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516E56AF"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le Code Général des Propriétés des Personnes Publiques et notamment les articles L2122-1 à L2122-4 et L3111.1</w:t>
      </w:r>
      <w:r>
        <w:rPr>
          <w:rFonts w:ascii="Arial" w:hAnsi="Arial" w:cs="Arial"/>
          <w:sz w:val="20"/>
          <w:szCs w:val="20"/>
        </w:rPr>
        <w:t xml:space="preserve"> </w:t>
      </w:r>
      <w:r w:rsidRPr="0060104E">
        <w:rPr>
          <w:rFonts w:ascii="Arial" w:hAnsi="Arial" w:cs="Arial"/>
          <w:sz w:val="20"/>
          <w:szCs w:val="20"/>
        </w:rPr>
        <w:t>;</w:t>
      </w:r>
    </w:p>
    <w:p w14:paraId="110052FD"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547C7E76"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le Code de l'Urbanisme notamment dans ses articles L421-1 et suivants ;</w:t>
      </w:r>
    </w:p>
    <w:p w14:paraId="470C6ACE"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426A36EE"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le Code de la Voirie Routière et notamment les articles L115-1, L141-10, L141-11 et L141-12 ;</w:t>
      </w:r>
    </w:p>
    <w:p w14:paraId="7FCA16FB" w14:textId="77777777" w:rsidR="005D7805" w:rsidRPr="00AE252F" w:rsidRDefault="005D7805" w:rsidP="005D7805">
      <w:pPr>
        <w:tabs>
          <w:tab w:val="left" w:pos="2268"/>
        </w:tabs>
        <w:autoSpaceDE w:val="0"/>
        <w:autoSpaceDN w:val="0"/>
        <w:adjustRightInd w:val="0"/>
        <w:spacing w:after="0"/>
        <w:jc w:val="both"/>
        <w:rPr>
          <w:rFonts w:ascii="Arial" w:hAnsi="Arial" w:cs="Arial"/>
          <w:b/>
          <w:bCs/>
          <w:sz w:val="18"/>
          <w:szCs w:val="18"/>
        </w:rPr>
      </w:pPr>
    </w:p>
    <w:p w14:paraId="06E0A92D" w14:textId="77777777" w:rsidR="005D7805" w:rsidRPr="0060104E" w:rsidRDefault="005D7805" w:rsidP="005D7805">
      <w:pPr>
        <w:tabs>
          <w:tab w:val="left" w:pos="2268"/>
        </w:tabs>
        <w:autoSpaceDE w:val="0"/>
        <w:autoSpaceDN w:val="0"/>
        <w:adjustRightInd w:val="0"/>
        <w:spacing w:after="0"/>
        <w:jc w:val="both"/>
        <w:rPr>
          <w:rFonts w:ascii="Arial" w:hAnsi="Arial" w:cs="Arial"/>
          <w:sz w:val="20"/>
          <w:szCs w:val="20"/>
        </w:rPr>
      </w:pPr>
      <w:r w:rsidRPr="0060104E">
        <w:rPr>
          <w:rFonts w:ascii="Arial" w:hAnsi="Arial" w:cs="Arial"/>
          <w:b/>
          <w:bCs/>
          <w:sz w:val="20"/>
          <w:szCs w:val="20"/>
        </w:rPr>
        <w:t xml:space="preserve">VU </w:t>
      </w:r>
      <w:r w:rsidRPr="0060104E">
        <w:rPr>
          <w:rFonts w:ascii="Arial" w:hAnsi="Arial" w:cs="Arial"/>
          <w:sz w:val="20"/>
          <w:szCs w:val="20"/>
        </w:rPr>
        <w:t xml:space="preserve">le Code de la </w:t>
      </w:r>
      <w:r>
        <w:rPr>
          <w:rFonts w:ascii="Arial" w:hAnsi="Arial" w:cs="Arial"/>
          <w:sz w:val="20"/>
          <w:szCs w:val="20"/>
        </w:rPr>
        <w:t>R</w:t>
      </w:r>
      <w:r w:rsidRPr="0060104E">
        <w:rPr>
          <w:rFonts w:ascii="Arial" w:hAnsi="Arial" w:cs="Arial"/>
          <w:sz w:val="20"/>
          <w:szCs w:val="20"/>
        </w:rPr>
        <w:t>oute et l'instruction interministérielle sur la signalisation routière (livre I – 8ème partie – signalisation temporaire - approuvée par l'arrêté interministériel du 6 novembre 1992 modifié) ;</w:t>
      </w:r>
    </w:p>
    <w:p w14:paraId="73C6DEEA" w14:textId="77777777" w:rsidR="005D7805" w:rsidRPr="00AE252F" w:rsidRDefault="005D7805" w:rsidP="005D7805">
      <w:pPr>
        <w:pStyle w:val="Normal1"/>
        <w:jc w:val="both"/>
        <w:rPr>
          <w:rFonts w:ascii="Arial" w:hAnsi="Arial" w:cs="Arial"/>
          <w:b/>
          <w:i/>
          <w:sz w:val="18"/>
          <w:szCs w:val="18"/>
        </w:rPr>
      </w:pPr>
    </w:p>
    <w:p w14:paraId="2F62A05C" w14:textId="77777777" w:rsidR="005D7805" w:rsidRPr="005C5C4A" w:rsidRDefault="005D7805" w:rsidP="005D7805">
      <w:pPr>
        <w:pStyle w:val="Normal1"/>
        <w:jc w:val="both"/>
        <w:rPr>
          <w:rFonts w:ascii="Arial" w:hAnsi="Arial" w:cs="Arial"/>
        </w:rPr>
      </w:pPr>
      <w:r w:rsidRPr="002C6C67">
        <w:rPr>
          <w:rFonts w:ascii="Arial" w:eastAsia="Calibri" w:hAnsi="Arial" w:cs="Arial"/>
          <w:b/>
        </w:rPr>
        <w:t>V</w:t>
      </w:r>
      <w:r w:rsidRPr="002C6C67">
        <w:rPr>
          <w:rFonts w:ascii="Arial" w:eastAsia="Calibri" w:hAnsi="Arial" w:cs="Arial"/>
        </w:rPr>
        <w:t xml:space="preserve">u la demande en date du </w:t>
      </w:r>
      <w:r w:rsidR="00F079A4">
        <w:rPr>
          <w:rFonts w:ascii="Arial" w:eastAsia="Calibri" w:hAnsi="Arial" w:cs="Arial"/>
        </w:rPr>
        <w:t xml:space="preserve">24 </w:t>
      </w:r>
      <w:r w:rsidR="00F93567">
        <w:rPr>
          <w:rFonts w:ascii="Arial" w:eastAsia="Calibri" w:hAnsi="Arial" w:cs="Arial"/>
        </w:rPr>
        <w:t>février 2023</w:t>
      </w:r>
      <w:r>
        <w:rPr>
          <w:rFonts w:ascii="Arial" w:eastAsia="Calibri" w:hAnsi="Arial" w:cs="Arial"/>
        </w:rPr>
        <w:t>, au profit de la Société solutions 30</w:t>
      </w:r>
      <w:r w:rsidRPr="002C6C67">
        <w:rPr>
          <w:rFonts w:ascii="Arial" w:eastAsia="Calibri" w:hAnsi="Arial" w:cs="Arial"/>
        </w:rPr>
        <w:t xml:space="preserve"> s'agissant de la réalisation de tr</w:t>
      </w:r>
      <w:r>
        <w:rPr>
          <w:rFonts w:ascii="Arial" w:eastAsia="Calibri" w:hAnsi="Arial" w:cs="Arial"/>
        </w:rPr>
        <w:t>avaux de déploiement de la fibre optique</w:t>
      </w:r>
      <w:r>
        <w:rPr>
          <w:rFonts w:ascii="Arial" w:hAnsi="Arial" w:cs="Arial"/>
        </w:rPr>
        <w:t>,</w:t>
      </w:r>
      <w:r w:rsidRPr="00AE252F">
        <w:rPr>
          <w:rFonts w:ascii="Arial" w:hAnsi="Arial" w:cs="Arial"/>
        </w:rPr>
        <w:t xml:space="preserve"> sur l’ensemble des voies communales</w:t>
      </w:r>
      <w:r>
        <w:rPr>
          <w:rFonts w:ascii="Arial" w:hAnsi="Arial" w:cs="Arial"/>
        </w:rPr>
        <w:t>,</w:t>
      </w:r>
    </w:p>
    <w:p w14:paraId="75AEABE1" w14:textId="77777777" w:rsidR="005D7805" w:rsidRPr="00AE252F" w:rsidRDefault="005D7805" w:rsidP="005D7805">
      <w:pPr>
        <w:pStyle w:val="Normal1"/>
        <w:jc w:val="both"/>
        <w:rPr>
          <w:rFonts w:ascii="Arial" w:hAnsi="Arial" w:cs="Arial"/>
          <w:sz w:val="18"/>
          <w:szCs w:val="18"/>
        </w:rPr>
      </w:pPr>
    </w:p>
    <w:p w14:paraId="4904DB5C" w14:textId="77777777" w:rsidR="005D7805" w:rsidRPr="005C5C4A" w:rsidRDefault="005D7805" w:rsidP="005D7805">
      <w:pPr>
        <w:pStyle w:val="Normal1"/>
        <w:jc w:val="both"/>
        <w:rPr>
          <w:rFonts w:ascii="Arial" w:hAnsi="Arial" w:cs="Arial"/>
        </w:rPr>
      </w:pPr>
      <w:r w:rsidRPr="005C5C4A">
        <w:rPr>
          <w:rFonts w:ascii="Arial" w:hAnsi="Arial" w:cs="Arial"/>
          <w:b/>
          <w:bCs/>
        </w:rPr>
        <w:t>C</w:t>
      </w:r>
      <w:r w:rsidRPr="005C5C4A">
        <w:rPr>
          <w:rFonts w:ascii="Arial" w:hAnsi="Arial" w:cs="Arial"/>
        </w:rPr>
        <w:t>onsidérant qu'il appartient au Maire d'accorder les permissions de voirie,</w:t>
      </w:r>
    </w:p>
    <w:p w14:paraId="5A6045BE" w14:textId="77777777" w:rsidR="005D7805" w:rsidRDefault="005D7805" w:rsidP="005D7805">
      <w:pPr>
        <w:pStyle w:val="Normal1"/>
        <w:jc w:val="both"/>
        <w:rPr>
          <w:rFonts w:ascii="Arial" w:hAnsi="Arial" w:cs="Arial"/>
          <w:b/>
          <w:i/>
          <w:sz w:val="18"/>
          <w:szCs w:val="18"/>
        </w:rPr>
      </w:pPr>
    </w:p>
    <w:p w14:paraId="3A606463" w14:textId="77777777" w:rsidR="005D7805" w:rsidRDefault="005D7805" w:rsidP="005D7805">
      <w:pPr>
        <w:pStyle w:val="Normal1"/>
        <w:jc w:val="both"/>
        <w:rPr>
          <w:rFonts w:ascii="Arial" w:hAnsi="Arial" w:cs="Arial"/>
          <w:b/>
          <w:i/>
          <w:sz w:val="18"/>
          <w:szCs w:val="18"/>
        </w:rPr>
      </w:pPr>
    </w:p>
    <w:p w14:paraId="1EF8060E" w14:textId="77777777" w:rsidR="005D7805" w:rsidRDefault="005D7805" w:rsidP="005D7805">
      <w:pPr>
        <w:pStyle w:val="Normal1"/>
        <w:jc w:val="both"/>
        <w:rPr>
          <w:rFonts w:ascii="Arial" w:hAnsi="Arial" w:cs="Arial"/>
          <w:b/>
          <w:i/>
          <w:sz w:val="18"/>
          <w:szCs w:val="18"/>
        </w:rPr>
      </w:pPr>
    </w:p>
    <w:p w14:paraId="2C0D03A1" w14:textId="77777777" w:rsidR="005D7805" w:rsidRPr="00AE252F" w:rsidRDefault="005D7805" w:rsidP="005D7805">
      <w:pPr>
        <w:pStyle w:val="Normal1"/>
        <w:jc w:val="both"/>
        <w:rPr>
          <w:rFonts w:ascii="Arial" w:hAnsi="Arial" w:cs="Arial"/>
          <w:b/>
          <w:i/>
          <w:sz w:val="18"/>
          <w:szCs w:val="18"/>
        </w:rPr>
      </w:pPr>
    </w:p>
    <w:p w14:paraId="0A510857" w14:textId="77777777" w:rsidR="005D7805" w:rsidRPr="00F93567" w:rsidRDefault="005D7805" w:rsidP="00F93567">
      <w:pPr>
        <w:pStyle w:val="Normal1"/>
        <w:jc w:val="center"/>
        <w:rPr>
          <w:rFonts w:ascii="Arial" w:hAnsi="Arial" w:cs="Arial"/>
          <w:b/>
          <w:bCs/>
          <w:smallCaps/>
          <w:spacing w:val="5"/>
          <w:sz w:val="24"/>
          <w:szCs w:val="24"/>
          <w:u w:val="single"/>
        </w:rPr>
      </w:pPr>
      <w:r w:rsidRPr="0060104E">
        <w:rPr>
          <w:rStyle w:val="Rfrenceintense"/>
          <w:rFonts w:ascii="Arial" w:hAnsi="Arial" w:cs="Arial"/>
          <w:color w:val="000000" w:themeColor="text1"/>
          <w:sz w:val="24"/>
          <w:szCs w:val="24"/>
        </w:rPr>
        <w:t xml:space="preserve">A R </w:t>
      </w:r>
      <w:proofErr w:type="spellStart"/>
      <w:r w:rsidRPr="0060104E">
        <w:rPr>
          <w:rStyle w:val="Rfrenceintense"/>
          <w:rFonts w:ascii="Arial" w:hAnsi="Arial" w:cs="Arial"/>
          <w:color w:val="000000" w:themeColor="text1"/>
          <w:sz w:val="24"/>
          <w:szCs w:val="24"/>
        </w:rPr>
        <w:t>R</w:t>
      </w:r>
      <w:proofErr w:type="spellEnd"/>
      <w:r w:rsidRPr="0060104E">
        <w:rPr>
          <w:rStyle w:val="Rfrenceintense"/>
          <w:rFonts w:ascii="Arial" w:hAnsi="Arial" w:cs="Arial"/>
          <w:color w:val="000000" w:themeColor="text1"/>
          <w:sz w:val="24"/>
          <w:szCs w:val="24"/>
        </w:rPr>
        <w:t xml:space="preserve"> E T E</w:t>
      </w:r>
      <w:r w:rsidRPr="0060104E">
        <w:rPr>
          <w:rStyle w:val="Rfrenceintense"/>
          <w:rFonts w:ascii="Arial" w:hAnsi="Arial" w:cs="Arial"/>
          <w:sz w:val="24"/>
          <w:szCs w:val="24"/>
        </w:rPr>
        <w:t xml:space="preserve"> </w:t>
      </w:r>
    </w:p>
    <w:p w14:paraId="61B9A4B4" w14:textId="77777777" w:rsidR="005D7805" w:rsidRDefault="005D7805" w:rsidP="005D7805">
      <w:pPr>
        <w:autoSpaceDE w:val="0"/>
        <w:autoSpaceDN w:val="0"/>
        <w:adjustRightInd w:val="0"/>
        <w:spacing w:after="0"/>
        <w:jc w:val="both"/>
        <w:rPr>
          <w:rFonts w:ascii="Arial" w:hAnsi="Arial" w:cs="Arial"/>
          <w:b/>
          <w:bCs/>
        </w:rPr>
      </w:pPr>
    </w:p>
    <w:p w14:paraId="29F088F3" w14:textId="77777777" w:rsidR="005D7805" w:rsidRDefault="005D7805" w:rsidP="005D7805">
      <w:pPr>
        <w:autoSpaceDE w:val="0"/>
        <w:autoSpaceDN w:val="0"/>
        <w:adjustRightInd w:val="0"/>
        <w:spacing w:after="0"/>
        <w:jc w:val="both"/>
        <w:rPr>
          <w:rFonts w:ascii="Arial" w:hAnsi="Arial" w:cs="Arial"/>
          <w:b/>
          <w:bCs/>
        </w:rPr>
      </w:pPr>
    </w:p>
    <w:p w14:paraId="0BC299EA" w14:textId="77777777" w:rsidR="005D7805" w:rsidRPr="0090554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 xml:space="preserve">Article 1 </w:t>
      </w:r>
      <w:r>
        <w:rPr>
          <w:rFonts w:ascii="Arial" w:hAnsi="Arial" w:cs="Arial"/>
          <w:b/>
          <w:bCs/>
          <w:sz w:val="20"/>
          <w:szCs w:val="20"/>
        </w:rPr>
        <w:t>–</w:t>
      </w:r>
      <w:r w:rsidRPr="00491773">
        <w:rPr>
          <w:rFonts w:ascii="Arial" w:hAnsi="Arial" w:cs="Arial"/>
          <w:b/>
          <w:bCs/>
          <w:sz w:val="20"/>
          <w:szCs w:val="20"/>
        </w:rPr>
        <w:t xml:space="preserve"> Autorisation</w:t>
      </w:r>
    </w:p>
    <w:p w14:paraId="43974BFF" w14:textId="7F71176D" w:rsidR="005D7805" w:rsidRPr="007F7381" w:rsidRDefault="005D7805" w:rsidP="005D7805">
      <w:pPr>
        <w:spacing w:after="0"/>
        <w:jc w:val="both"/>
        <w:rPr>
          <w:rFonts w:ascii="Arial" w:hAnsi="Arial" w:cs="Arial"/>
          <w:b/>
          <w:bCs/>
          <w:sz w:val="20"/>
          <w:szCs w:val="20"/>
        </w:rPr>
      </w:pPr>
      <w:r w:rsidRPr="00313DE7">
        <w:rPr>
          <w:rFonts w:ascii="Arial" w:hAnsi="Arial" w:cs="Arial"/>
          <w:b/>
          <w:sz w:val="20"/>
          <w:szCs w:val="20"/>
        </w:rPr>
        <w:t>Les entreprise</w:t>
      </w:r>
      <w:r>
        <w:rPr>
          <w:rFonts w:ascii="Arial" w:hAnsi="Arial" w:cs="Arial"/>
          <w:b/>
          <w:sz w:val="20"/>
          <w:szCs w:val="20"/>
        </w:rPr>
        <w:t xml:space="preserve">s </w:t>
      </w:r>
      <w:r>
        <w:rPr>
          <w:rFonts w:ascii="Arial" w:hAnsi="Arial" w:cs="Arial"/>
          <w:b/>
          <w:bCs/>
          <w:sz w:val="20"/>
          <w:szCs w:val="20"/>
        </w:rPr>
        <w:t>AZA TELECOM-T</w:t>
      </w:r>
      <w:r w:rsidR="001F318E">
        <w:rPr>
          <w:rFonts w:ascii="Arial" w:hAnsi="Arial" w:cs="Arial"/>
          <w:b/>
          <w:bCs/>
          <w:sz w:val="20"/>
          <w:szCs w:val="20"/>
        </w:rPr>
        <w:t xml:space="preserve">RTC </w:t>
      </w:r>
      <w:proofErr w:type="gramStart"/>
      <w:r w:rsidR="001F318E">
        <w:rPr>
          <w:rFonts w:ascii="Arial" w:hAnsi="Arial" w:cs="Arial"/>
          <w:b/>
          <w:bCs/>
          <w:sz w:val="20"/>
          <w:szCs w:val="20"/>
        </w:rPr>
        <w:t xml:space="preserve">BOUTEAUD </w:t>
      </w:r>
      <w:r>
        <w:rPr>
          <w:rFonts w:ascii="Arial" w:hAnsi="Arial" w:cs="Arial"/>
          <w:b/>
          <w:bCs/>
          <w:sz w:val="20"/>
          <w:szCs w:val="20"/>
        </w:rPr>
        <w:t>,</w:t>
      </w:r>
      <w:proofErr w:type="gramEnd"/>
      <w:r>
        <w:rPr>
          <w:rFonts w:ascii="Arial" w:hAnsi="Arial" w:cs="Arial"/>
          <w:b/>
          <w:bCs/>
          <w:sz w:val="20"/>
          <w:szCs w:val="20"/>
        </w:rPr>
        <w:t xml:space="preserve"> </w:t>
      </w:r>
      <w:r>
        <w:rPr>
          <w:rFonts w:ascii="Arial" w:hAnsi="Arial" w:cs="Arial"/>
          <w:sz w:val="20"/>
          <w:szCs w:val="20"/>
        </w:rPr>
        <w:t>sont</w:t>
      </w:r>
      <w:r w:rsidRPr="00491773">
        <w:rPr>
          <w:rFonts w:ascii="Arial" w:hAnsi="Arial" w:cs="Arial"/>
          <w:sz w:val="20"/>
          <w:szCs w:val="20"/>
        </w:rPr>
        <w:t xml:space="preserve"> autorisé</w:t>
      </w:r>
      <w:r>
        <w:rPr>
          <w:rFonts w:ascii="Arial" w:hAnsi="Arial" w:cs="Arial"/>
          <w:sz w:val="20"/>
          <w:szCs w:val="20"/>
        </w:rPr>
        <w:t>es</w:t>
      </w:r>
      <w:r w:rsidRPr="00491773">
        <w:rPr>
          <w:rFonts w:ascii="Arial" w:hAnsi="Arial" w:cs="Arial"/>
          <w:sz w:val="20"/>
          <w:szCs w:val="20"/>
        </w:rPr>
        <w:t xml:space="preserve"> à occuper le domaine public et à exécuter les travaux énoncés </w:t>
      </w:r>
      <w:r>
        <w:rPr>
          <w:rFonts w:ascii="Arial" w:hAnsi="Arial" w:cs="Arial"/>
          <w:sz w:val="20"/>
          <w:szCs w:val="20"/>
        </w:rPr>
        <w:t xml:space="preserve">pour le compte de la </w:t>
      </w:r>
      <w:r>
        <w:rPr>
          <w:rFonts w:ascii="Arial" w:eastAsia="Calibri" w:hAnsi="Arial" w:cs="Arial"/>
          <w:sz w:val="20"/>
          <w:szCs w:val="20"/>
        </w:rPr>
        <w:t>Société Solutions 30</w:t>
      </w:r>
      <w:r>
        <w:rPr>
          <w:rFonts w:ascii="Arial" w:hAnsi="Arial" w:cs="Arial"/>
          <w:sz w:val="20"/>
          <w:szCs w:val="20"/>
        </w:rPr>
        <w:t>, à charge pour elles</w:t>
      </w:r>
      <w:r w:rsidRPr="00491773">
        <w:rPr>
          <w:rFonts w:ascii="Arial" w:hAnsi="Arial" w:cs="Arial"/>
          <w:sz w:val="20"/>
          <w:szCs w:val="20"/>
        </w:rPr>
        <w:t xml:space="preserve"> de se conformer aux dispositions des articles suivants.</w:t>
      </w:r>
    </w:p>
    <w:p w14:paraId="1E4B5300" w14:textId="77777777" w:rsidR="005D7805" w:rsidRPr="00491773" w:rsidRDefault="005D7805" w:rsidP="005D7805">
      <w:pPr>
        <w:autoSpaceDE w:val="0"/>
        <w:autoSpaceDN w:val="0"/>
        <w:adjustRightInd w:val="0"/>
        <w:spacing w:after="0"/>
        <w:jc w:val="both"/>
        <w:rPr>
          <w:rFonts w:ascii="Arial" w:hAnsi="Arial" w:cs="Arial"/>
          <w:b/>
          <w:bCs/>
          <w:sz w:val="20"/>
          <w:szCs w:val="20"/>
        </w:rPr>
      </w:pPr>
    </w:p>
    <w:p w14:paraId="4ABBE6EA" w14:textId="77777777" w:rsidR="005D7805" w:rsidRPr="0090554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Article 2 - Sécurité et signalisation de chantier</w:t>
      </w:r>
    </w:p>
    <w:p w14:paraId="25967687"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Le</w:t>
      </w:r>
      <w:r>
        <w:rPr>
          <w:rFonts w:ascii="Arial" w:hAnsi="Arial" w:cs="Arial"/>
          <w:sz w:val="20"/>
          <w:szCs w:val="20"/>
        </w:rPr>
        <w:t>s</w:t>
      </w:r>
      <w:r w:rsidRPr="00491773">
        <w:rPr>
          <w:rFonts w:ascii="Arial" w:hAnsi="Arial" w:cs="Arial"/>
          <w:sz w:val="20"/>
          <w:szCs w:val="20"/>
        </w:rPr>
        <w:t xml:space="preserve"> bénéficiaire</w:t>
      </w:r>
      <w:r>
        <w:rPr>
          <w:rFonts w:ascii="Arial" w:hAnsi="Arial" w:cs="Arial"/>
          <w:sz w:val="20"/>
          <w:szCs w:val="20"/>
        </w:rPr>
        <w:t>s</w:t>
      </w:r>
      <w:r w:rsidRPr="00491773">
        <w:rPr>
          <w:rFonts w:ascii="Arial" w:hAnsi="Arial" w:cs="Arial"/>
          <w:sz w:val="20"/>
          <w:szCs w:val="20"/>
        </w:rPr>
        <w:t xml:space="preserve"> devr</w:t>
      </w:r>
      <w:r>
        <w:rPr>
          <w:rFonts w:ascii="Arial" w:hAnsi="Arial" w:cs="Arial"/>
          <w:sz w:val="20"/>
          <w:szCs w:val="20"/>
        </w:rPr>
        <w:t>ont</w:t>
      </w:r>
      <w:r w:rsidRPr="00491773">
        <w:rPr>
          <w:rFonts w:ascii="Arial" w:hAnsi="Arial" w:cs="Arial"/>
          <w:sz w:val="20"/>
          <w:szCs w:val="20"/>
        </w:rPr>
        <w:t xml:space="preserve"> signaler </w:t>
      </w:r>
      <w:r>
        <w:rPr>
          <w:rFonts w:ascii="Arial" w:hAnsi="Arial" w:cs="Arial"/>
          <w:sz w:val="20"/>
          <w:szCs w:val="20"/>
        </w:rPr>
        <w:t>leur</w:t>
      </w:r>
      <w:r w:rsidRPr="00491773">
        <w:rPr>
          <w:rFonts w:ascii="Arial" w:hAnsi="Arial" w:cs="Arial"/>
          <w:sz w:val="20"/>
          <w:szCs w:val="20"/>
        </w:rPr>
        <w:t xml:space="preserve"> chantier conformément à la règlementation en vigueur.</w:t>
      </w:r>
    </w:p>
    <w:p w14:paraId="184DD284" w14:textId="77777777" w:rsidR="005D7805" w:rsidRDefault="005D7805" w:rsidP="005D7805">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                                                                                                               </w:t>
      </w:r>
      <w:r w:rsidR="00F93567">
        <w:rPr>
          <w:rFonts w:ascii="Arial" w:hAnsi="Arial" w:cs="Arial"/>
          <w:b/>
          <w:bCs/>
          <w:sz w:val="20"/>
          <w:szCs w:val="20"/>
        </w:rPr>
        <w:t xml:space="preserve">                            </w:t>
      </w:r>
    </w:p>
    <w:p w14:paraId="7C91D1A4" w14:textId="77777777" w:rsidR="005D7805"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 xml:space="preserve">Article 3 </w:t>
      </w:r>
      <w:r>
        <w:rPr>
          <w:rFonts w:ascii="Arial" w:hAnsi="Arial" w:cs="Arial"/>
          <w:b/>
          <w:bCs/>
          <w:sz w:val="20"/>
          <w:szCs w:val="20"/>
        </w:rPr>
        <w:t>–</w:t>
      </w:r>
      <w:r w:rsidRPr="00491773">
        <w:rPr>
          <w:rFonts w:ascii="Arial" w:hAnsi="Arial" w:cs="Arial"/>
          <w:b/>
          <w:bCs/>
          <w:sz w:val="20"/>
          <w:szCs w:val="20"/>
        </w:rPr>
        <w:t xml:space="preserve"> Implantation</w:t>
      </w:r>
      <w:r>
        <w:rPr>
          <w:rFonts w:ascii="Arial" w:hAnsi="Arial" w:cs="Arial"/>
          <w:b/>
          <w:bCs/>
          <w:sz w:val="20"/>
          <w:szCs w:val="20"/>
        </w:rPr>
        <w:t>,</w:t>
      </w:r>
      <w:r w:rsidRPr="00491773">
        <w:rPr>
          <w:rFonts w:ascii="Arial" w:hAnsi="Arial" w:cs="Arial"/>
          <w:b/>
          <w:bCs/>
          <w:sz w:val="20"/>
          <w:szCs w:val="20"/>
        </w:rPr>
        <w:t xml:space="preserve"> </w:t>
      </w:r>
    </w:p>
    <w:p w14:paraId="0124698F" w14:textId="77777777" w:rsidR="005D7805" w:rsidRPr="0090554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sz w:val="20"/>
          <w:szCs w:val="20"/>
        </w:rPr>
        <w:t>La réalisation des travaux autorisés dans le cadre du présent arrêté aura lieu conformément à la</w:t>
      </w:r>
      <w:r>
        <w:rPr>
          <w:rFonts w:ascii="Arial" w:hAnsi="Arial" w:cs="Arial"/>
          <w:b/>
          <w:bCs/>
          <w:sz w:val="20"/>
          <w:szCs w:val="20"/>
        </w:rPr>
        <w:t xml:space="preserve"> </w:t>
      </w:r>
      <w:r w:rsidRPr="00491773">
        <w:rPr>
          <w:rFonts w:ascii="Arial" w:hAnsi="Arial" w:cs="Arial"/>
          <w:sz w:val="20"/>
          <w:szCs w:val="20"/>
        </w:rPr>
        <w:t>règlementation en vigueur et à la demande.</w:t>
      </w:r>
    </w:p>
    <w:p w14:paraId="6CF2327E" w14:textId="77777777" w:rsidR="005D7805" w:rsidRDefault="00FE0724" w:rsidP="005D7805">
      <w:pPr>
        <w:suppressAutoHyphens/>
        <w:autoSpaceDN w:val="0"/>
        <w:spacing w:after="0"/>
        <w:jc w:val="both"/>
        <w:textAlignment w:val="baseline"/>
        <w:rPr>
          <w:rFonts w:ascii="Arial" w:hAnsi="Arial" w:cs="Arial"/>
          <w:sz w:val="20"/>
          <w:szCs w:val="20"/>
        </w:rPr>
      </w:pPr>
      <w:r>
        <w:rPr>
          <w:rFonts w:ascii="Arial" w:hAnsi="Arial" w:cs="Arial"/>
          <w:sz w:val="20"/>
          <w:szCs w:val="20"/>
        </w:rPr>
        <w:t xml:space="preserve">                                                                                                                                                           …/…</w:t>
      </w:r>
    </w:p>
    <w:p w14:paraId="2287F7AC" w14:textId="77777777" w:rsidR="00FE0724" w:rsidRDefault="00FE0724" w:rsidP="00C2696E">
      <w:pPr>
        <w:suppressAutoHyphens/>
        <w:autoSpaceDN w:val="0"/>
        <w:spacing w:after="0"/>
        <w:jc w:val="both"/>
        <w:textAlignment w:val="baseline"/>
        <w:rPr>
          <w:rFonts w:ascii="Arial" w:hAnsi="Arial" w:cs="Arial"/>
          <w:sz w:val="20"/>
          <w:szCs w:val="20"/>
        </w:rPr>
      </w:pPr>
      <w:r>
        <w:rPr>
          <w:rFonts w:ascii="Arial" w:hAnsi="Arial" w:cs="Arial"/>
          <w:sz w:val="20"/>
          <w:szCs w:val="20"/>
        </w:rPr>
        <w:lastRenderedPageBreak/>
        <w:t>…/…</w:t>
      </w:r>
    </w:p>
    <w:p w14:paraId="55355614" w14:textId="77777777" w:rsidR="00FE0724" w:rsidRDefault="00FE0724" w:rsidP="00C2696E">
      <w:pPr>
        <w:suppressAutoHyphens/>
        <w:autoSpaceDN w:val="0"/>
        <w:spacing w:after="0"/>
        <w:jc w:val="both"/>
        <w:textAlignment w:val="baseline"/>
        <w:rPr>
          <w:rFonts w:ascii="Arial" w:hAnsi="Arial" w:cs="Arial"/>
          <w:sz w:val="20"/>
          <w:szCs w:val="20"/>
        </w:rPr>
      </w:pPr>
    </w:p>
    <w:p w14:paraId="7A3419E0" w14:textId="77777777" w:rsidR="005D7805" w:rsidRPr="00C2696E" w:rsidRDefault="005D7805" w:rsidP="00C2696E">
      <w:pPr>
        <w:suppressAutoHyphens/>
        <w:autoSpaceDN w:val="0"/>
        <w:spacing w:after="0"/>
        <w:jc w:val="both"/>
        <w:textAlignment w:val="baseline"/>
        <w:rPr>
          <w:rFonts w:ascii="Arial" w:hAnsi="Arial" w:cs="Arial"/>
          <w:sz w:val="20"/>
          <w:szCs w:val="20"/>
        </w:rPr>
      </w:pPr>
      <w:r>
        <w:rPr>
          <w:rFonts w:ascii="Arial" w:hAnsi="Arial" w:cs="Arial"/>
          <w:sz w:val="20"/>
          <w:szCs w:val="20"/>
        </w:rPr>
        <w:t>L</w:t>
      </w:r>
      <w:r w:rsidR="00F079A4">
        <w:rPr>
          <w:rFonts w:ascii="Arial" w:hAnsi="Arial" w:cs="Arial"/>
          <w:sz w:val="20"/>
          <w:szCs w:val="20"/>
        </w:rPr>
        <w:t>a</w:t>
      </w:r>
      <w:r w:rsidRPr="00247675">
        <w:rPr>
          <w:rFonts w:ascii="Arial" w:hAnsi="Arial" w:cs="Arial"/>
          <w:sz w:val="20"/>
          <w:szCs w:val="20"/>
        </w:rPr>
        <w:t xml:space="preserve"> zone </w:t>
      </w:r>
      <w:r w:rsidR="002F0024">
        <w:rPr>
          <w:rFonts w:ascii="Arial" w:hAnsi="Arial" w:cs="Arial"/>
          <w:sz w:val="20"/>
          <w:szCs w:val="20"/>
        </w:rPr>
        <w:t xml:space="preserve">d’intervention est </w:t>
      </w:r>
      <w:r w:rsidR="00890FF8">
        <w:rPr>
          <w:rFonts w:ascii="Arial" w:hAnsi="Arial" w:cs="Arial"/>
          <w:sz w:val="20"/>
          <w:szCs w:val="20"/>
        </w:rPr>
        <w:t>située quartier</w:t>
      </w:r>
      <w:r w:rsidR="002F0024">
        <w:rPr>
          <w:rFonts w:ascii="Arial" w:hAnsi="Arial" w:cs="Arial"/>
          <w:sz w:val="20"/>
          <w:szCs w:val="20"/>
        </w:rPr>
        <w:t xml:space="preserve"> Hôtel des plaisirs</w:t>
      </w:r>
      <w:r w:rsidR="00C2696E">
        <w:rPr>
          <w:rFonts w:ascii="Arial" w:hAnsi="Arial" w:cs="Arial"/>
          <w:sz w:val="20"/>
          <w:szCs w:val="20"/>
        </w:rPr>
        <w:t>.</w:t>
      </w:r>
    </w:p>
    <w:p w14:paraId="3BD193B2" w14:textId="77777777" w:rsidR="005D7805" w:rsidRDefault="005D7805" w:rsidP="005D7805">
      <w:pPr>
        <w:suppressAutoHyphens/>
        <w:autoSpaceDN w:val="0"/>
        <w:spacing w:after="0"/>
        <w:ind w:left="1353"/>
        <w:contextualSpacing/>
        <w:rPr>
          <w:rFonts w:ascii="Arial" w:hAnsi="Arial" w:cs="Arial"/>
          <w:sz w:val="20"/>
          <w:szCs w:val="20"/>
        </w:rPr>
      </w:pPr>
      <w:r>
        <w:rPr>
          <w:rFonts w:ascii="Arial" w:hAnsi="Arial" w:cs="Arial"/>
          <w:sz w:val="20"/>
          <w:szCs w:val="20"/>
        </w:rPr>
        <w:t xml:space="preserve">                                                                                                                                             </w:t>
      </w:r>
    </w:p>
    <w:p w14:paraId="721BEE1A"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La conformité des travaux sera contrôlée par le gestionnaire de la voirie au terme du chantier.</w:t>
      </w:r>
    </w:p>
    <w:p w14:paraId="348A3E80" w14:textId="77777777" w:rsidR="005D7805" w:rsidRDefault="005D7805" w:rsidP="005D7805">
      <w:pPr>
        <w:autoSpaceDE w:val="0"/>
        <w:autoSpaceDN w:val="0"/>
        <w:adjustRightInd w:val="0"/>
        <w:spacing w:after="0"/>
        <w:jc w:val="both"/>
        <w:rPr>
          <w:rFonts w:ascii="Arial" w:hAnsi="Arial" w:cs="Arial"/>
          <w:b/>
          <w:sz w:val="20"/>
          <w:szCs w:val="20"/>
        </w:rPr>
      </w:pPr>
    </w:p>
    <w:p w14:paraId="368C936F" w14:textId="77777777" w:rsidR="005D7805" w:rsidRPr="00905543" w:rsidRDefault="005D7805" w:rsidP="005D7805">
      <w:pPr>
        <w:autoSpaceDE w:val="0"/>
        <w:autoSpaceDN w:val="0"/>
        <w:adjustRightInd w:val="0"/>
        <w:spacing w:after="0"/>
        <w:jc w:val="both"/>
        <w:rPr>
          <w:rFonts w:ascii="Arial" w:hAnsi="Arial" w:cs="Arial"/>
          <w:b/>
          <w:sz w:val="20"/>
          <w:szCs w:val="20"/>
        </w:rPr>
      </w:pPr>
      <w:r w:rsidRPr="00905543">
        <w:rPr>
          <w:rFonts w:ascii="Arial" w:hAnsi="Arial" w:cs="Arial"/>
          <w:b/>
          <w:sz w:val="20"/>
          <w:szCs w:val="20"/>
        </w:rPr>
        <w:t xml:space="preserve">L’ouverture de chantier est fixée à compter du </w:t>
      </w:r>
      <w:r w:rsidR="00C2696E">
        <w:rPr>
          <w:rFonts w:ascii="Arial" w:hAnsi="Arial" w:cs="Arial"/>
          <w:b/>
          <w:sz w:val="20"/>
          <w:szCs w:val="20"/>
        </w:rPr>
        <w:t xml:space="preserve">13 </w:t>
      </w:r>
      <w:r w:rsidR="00890FF8">
        <w:rPr>
          <w:rFonts w:ascii="Arial" w:hAnsi="Arial" w:cs="Arial"/>
          <w:b/>
          <w:sz w:val="20"/>
          <w:szCs w:val="20"/>
        </w:rPr>
        <w:t>mars 2023</w:t>
      </w:r>
      <w:r>
        <w:rPr>
          <w:rFonts w:ascii="Arial" w:hAnsi="Arial" w:cs="Arial"/>
          <w:b/>
          <w:sz w:val="20"/>
          <w:szCs w:val="20"/>
        </w:rPr>
        <w:t xml:space="preserve"> </w:t>
      </w:r>
      <w:r w:rsidRPr="00905543">
        <w:rPr>
          <w:rFonts w:ascii="Arial" w:hAnsi="Arial" w:cs="Arial"/>
          <w:b/>
          <w:sz w:val="20"/>
          <w:szCs w:val="20"/>
        </w:rPr>
        <w:t xml:space="preserve">jusqu’au </w:t>
      </w:r>
      <w:r w:rsidR="00890FF8">
        <w:rPr>
          <w:rFonts w:ascii="Arial" w:hAnsi="Arial" w:cs="Arial"/>
          <w:b/>
          <w:sz w:val="20"/>
          <w:szCs w:val="20"/>
        </w:rPr>
        <w:t xml:space="preserve">11 août </w:t>
      </w:r>
      <w:r>
        <w:rPr>
          <w:rFonts w:ascii="Arial" w:hAnsi="Arial" w:cs="Arial"/>
          <w:b/>
          <w:sz w:val="20"/>
          <w:szCs w:val="20"/>
        </w:rPr>
        <w:t xml:space="preserve">  2023</w:t>
      </w:r>
      <w:r w:rsidRPr="00905543">
        <w:rPr>
          <w:rFonts w:ascii="Arial" w:hAnsi="Arial" w:cs="Arial"/>
          <w:b/>
          <w:sz w:val="20"/>
          <w:szCs w:val="20"/>
        </w:rPr>
        <w:t>.</w:t>
      </w:r>
    </w:p>
    <w:p w14:paraId="4A00E87C" w14:textId="77777777" w:rsidR="005D7805" w:rsidRDefault="005D7805" w:rsidP="005D7805">
      <w:pPr>
        <w:autoSpaceDE w:val="0"/>
        <w:autoSpaceDN w:val="0"/>
        <w:adjustRightInd w:val="0"/>
        <w:spacing w:after="0"/>
        <w:jc w:val="both"/>
        <w:rPr>
          <w:rFonts w:ascii="Arial" w:hAnsi="Arial" w:cs="Arial"/>
          <w:b/>
          <w:bCs/>
          <w:sz w:val="20"/>
          <w:szCs w:val="20"/>
        </w:rPr>
      </w:pPr>
    </w:p>
    <w:p w14:paraId="1FE3AAC0" w14:textId="77777777" w:rsidR="005D7805" w:rsidRPr="0090554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Article 4 - Responsabilité</w:t>
      </w:r>
    </w:p>
    <w:p w14:paraId="7C1A4916"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Cette autorisation est délivrée à titre personnel et ne peut être cédée.</w:t>
      </w:r>
    </w:p>
    <w:p w14:paraId="1772B9D2" w14:textId="77777777" w:rsidR="005D7805" w:rsidRDefault="005D7805" w:rsidP="005D7805">
      <w:pPr>
        <w:autoSpaceDE w:val="0"/>
        <w:autoSpaceDN w:val="0"/>
        <w:adjustRightInd w:val="0"/>
        <w:spacing w:after="0"/>
        <w:jc w:val="both"/>
        <w:rPr>
          <w:rFonts w:ascii="Arial" w:hAnsi="Arial" w:cs="Arial"/>
          <w:sz w:val="20"/>
          <w:szCs w:val="20"/>
        </w:rPr>
      </w:pPr>
    </w:p>
    <w:p w14:paraId="274F6543" w14:textId="77777777" w:rsidR="005D7805" w:rsidRPr="00491773" w:rsidRDefault="005D7805" w:rsidP="005D7805">
      <w:pPr>
        <w:autoSpaceDE w:val="0"/>
        <w:autoSpaceDN w:val="0"/>
        <w:adjustRightInd w:val="0"/>
        <w:spacing w:after="0"/>
        <w:jc w:val="both"/>
        <w:rPr>
          <w:rFonts w:ascii="Arial" w:hAnsi="Arial" w:cs="Arial"/>
          <w:sz w:val="20"/>
          <w:szCs w:val="20"/>
        </w:rPr>
      </w:pPr>
      <w:r>
        <w:rPr>
          <w:rFonts w:ascii="Arial" w:hAnsi="Arial" w:cs="Arial"/>
          <w:sz w:val="20"/>
          <w:szCs w:val="20"/>
        </w:rPr>
        <w:t xml:space="preserve">Le bénéficiaire </w:t>
      </w:r>
      <w:r w:rsidRPr="00491773">
        <w:rPr>
          <w:rFonts w:ascii="Arial" w:hAnsi="Arial" w:cs="Arial"/>
          <w:sz w:val="20"/>
          <w:szCs w:val="20"/>
        </w:rPr>
        <w:t>est responsable tant vis-à-vis de la collectivité représentée par le signataire que vis-à-vis des tiers, des accidents de toute nature qui pourraient résulter de la réalisation de ses travaux ou de l'installation de ses biens mobiliers.</w:t>
      </w:r>
    </w:p>
    <w:p w14:paraId="2BEC891E" w14:textId="77777777" w:rsidR="005D7805" w:rsidRPr="00491773" w:rsidRDefault="005D7805" w:rsidP="005D7805">
      <w:pPr>
        <w:autoSpaceDE w:val="0"/>
        <w:autoSpaceDN w:val="0"/>
        <w:adjustRightInd w:val="0"/>
        <w:spacing w:after="0"/>
        <w:jc w:val="both"/>
        <w:rPr>
          <w:rFonts w:ascii="Arial" w:hAnsi="Arial" w:cs="Arial"/>
          <w:sz w:val="20"/>
          <w:szCs w:val="20"/>
        </w:rPr>
      </w:pPr>
    </w:p>
    <w:p w14:paraId="2C550C35"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w:t>
      </w:r>
    </w:p>
    <w:p w14:paraId="55C20B98" w14:textId="77777777" w:rsidR="005D7805" w:rsidRPr="00491773" w:rsidRDefault="005D7805" w:rsidP="005D7805">
      <w:pPr>
        <w:autoSpaceDE w:val="0"/>
        <w:autoSpaceDN w:val="0"/>
        <w:adjustRightInd w:val="0"/>
        <w:spacing w:after="0"/>
        <w:jc w:val="both"/>
        <w:rPr>
          <w:rFonts w:ascii="Arial" w:hAnsi="Arial" w:cs="Arial"/>
          <w:sz w:val="20"/>
          <w:szCs w:val="20"/>
        </w:rPr>
      </w:pPr>
    </w:p>
    <w:p w14:paraId="1043A4DB"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 xml:space="preserve">Les frais de cette intervention seront à la charge du bénéficiaire et récupérés par l'administration comme en matière de contributions directes. Il se devra d'entretenir l'ouvrage implanté sur les dépendances domaniales, à charge pour lui de solliciter l'autorisation d'intervenir pour procéder à cet entretien, du signataire du présent arrêté. </w:t>
      </w:r>
    </w:p>
    <w:p w14:paraId="0E1828D9" w14:textId="77777777" w:rsidR="005D7805" w:rsidRPr="00491773" w:rsidRDefault="005D7805" w:rsidP="005D7805">
      <w:pPr>
        <w:autoSpaceDE w:val="0"/>
        <w:autoSpaceDN w:val="0"/>
        <w:adjustRightInd w:val="0"/>
        <w:spacing w:after="0"/>
        <w:jc w:val="both"/>
        <w:rPr>
          <w:rFonts w:ascii="Arial" w:hAnsi="Arial" w:cs="Arial"/>
          <w:sz w:val="20"/>
          <w:szCs w:val="20"/>
        </w:rPr>
      </w:pPr>
    </w:p>
    <w:p w14:paraId="4FE3C4A7" w14:textId="77777777" w:rsidR="005D7805"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Les droits des tiers sont et demeurent expressément réservés.</w:t>
      </w:r>
    </w:p>
    <w:p w14:paraId="6FFC20DE" w14:textId="77777777" w:rsidR="005D7805" w:rsidRPr="00491773" w:rsidRDefault="005D7805" w:rsidP="005D7805">
      <w:pPr>
        <w:autoSpaceDE w:val="0"/>
        <w:autoSpaceDN w:val="0"/>
        <w:adjustRightInd w:val="0"/>
        <w:spacing w:after="0"/>
        <w:jc w:val="both"/>
        <w:rPr>
          <w:rFonts w:ascii="Arial" w:hAnsi="Arial" w:cs="Arial"/>
          <w:sz w:val="20"/>
          <w:szCs w:val="20"/>
        </w:rPr>
      </w:pPr>
    </w:p>
    <w:p w14:paraId="3685DB8F" w14:textId="77777777" w:rsidR="005D7805" w:rsidRPr="0090554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Article 5 - Validité et renouvellement de l'arrêté remise en état des lieux</w:t>
      </w:r>
    </w:p>
    <w:p w14:paraId="4844E0FA"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La présente autorisation est délivrée à titre précaire et révocable, et ne confère au</w:t>
      </w:r>
      <w:r>
        <w:rPr>
          <w:rFonts w:ascii="Arial" w:hAnsi="Arial" w:cs="Arial"/>
          <w:sz w:val="20"/>
          <w:szCs w:val="20"/>
        </w:rPr>
        <w:t>cun droit réel à son titulaire. E</w:t>
      </w:r>
      <w:r w:rsidRPr="00491773">
        <w:rPr>
          <w:rFonts w:ascii="Arial" w:hAnsi="Arial" w:cs="Arial"/>
          <w:sz w:val="20"/>
          <w:szCs w:val="20"/>
        </w:rPr>
        <w:t>lle peut être retirée à tout moment pour des raisons de gestion de voirie sans qu'il puisse résulter, pour ce dernier, de droit à indemnité.</w:t>
      </w:r>
    </w:p>
    <w:p w14:paraId="1577C378" w14:textId="77777777" w:rsidR="005D7805" w:rsidRPr="00491773" w:rsidRDefault="005D7805" w:rsidP="005D7805">
      <w:pPr>
        <w:autoSpaceDE w:val="0"/>
        <w:autoSpaceDN w:val="0"/>
        <w:adjustRightInd w:val="0"/>
        <w:spacing w:after="0"/>
        <w:jc w:val="both"/>
        <w:rPr>
          <w:rFonts w:ascii="Arial" w:hAnsi="Arial" w:cs="Arial"/>
          <w:sz w:val="20"/>
          <w:szCs w:val="20"/>
        </w:rPr>
      </w:pPr>
    </w:p>
    <w:p w14:paraId="2E92949B"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Elle est consentie, en ce qui concerne l'occupation de la dépendance domaniale, pour la durée indiquée à l'article 3.</w:t>
      </w:r>
    </w:p>
    <w:p w14:paraId="485BD91F" w14:textId="77777777" w:rsidR="005D7805" w:rsidRPr="00491773" w:rsidRDefault="005D7805" w:rsidP="005D7805">
      <w:pPr>
        <w:autoSpaceDE w:val="0"/>
        <w:autoSpaceDN w:val="0"/>
        <w:adjustRightInd w:val="0"/>
        <w:spacing w:after="0"/>
        <w:jc w:val="both"/>
        <w:rPr>
          <w:rFonts w:ascii="Arial" w:hAnsi="Arial" w:cs="Arial"/>
          <w:sz w:val="20"/>
          <w:szCs w:val="20"/>
        </w:rPr>
      </w:pPr>
    </w:p>
    <w:p w14:paraId="06A559CD" w14:textId="77777777" w:rsidR="005D7805" w:rsidRPr="00491773" w:rsidRDefault="005D7805" w:rsidP="005D7805">
      <w:pPr>
        <w:autoSpaceDE w:val="0"/>
        <w:autoSpaceDN w:val="0"/>
        <w:adjustRightInd w:val="0"/>
        <w:spacing w:after="0"/>
        <w:jc w:val="both"/>
        <w:rPr>
          <w:rFonts w:ascii="Arial" w:hAnsi="Arial" w:cs="Arial"/>
          <w:sz w:val="20"/>
          <w:szCs w:val="20"/>
        </w:rPr>
      </w:pPr>
      <w:r w:rsidRPr="00491773">
        <w:rPr>
          <w:rFonts w:ascii="Arial" w:hAnsi="Arial" w:cs="Arial"/>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1072B14B" w14:textId="77777777" w:rsidR="005D7805" w:rsidRPr="00491773" w:rsidRDefault="005D7805" w:rsidP="005D7805">
      <w:pPr>
        <w:autoSpaceDE w:val="0"/>
        <w:autoSpaceDN w:val="0"/>
        <w:adjustRightInd w:val="0"/>
        <w:spacing w:after="0"/>
        <w:jc w:val="both"/>
        <w:rPr>
          <w:rFonts w:ascii="Arial" w:hAnsi="Arial" w:cs="Arial"/>
          <w:sz w:val="20"/>
          <w:szCs w:val="20"/>
        </w:rPr>
      </w:pPr>
    </w:p>
    <w:p w14:paraId="1B0836FB" w14:textId="77777777" w:rsidR="005D7805" w:rsidRPr="0049177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Article 6 – Recours</w:t>
      </w:r>
    </w:p>
    <w:p w14:paraId="2531FF85" w14:textId="77777777" w:rsidR="005D7805" w:rsidRPr="00491773" w:rsidRDefault="005D7805" w:rsidP="005D7805">
      <w:pPr>
        <w:autoSpaceDE w:val="0"/>
        <w:autoSpaceDN w:val="0"/>
        <w:adjustRightInd w:val="0"/>
        <w:spacing w:after="0"/>
        <w:jc w:val="both"/>
        <w:rPr>
          <w:rFonts w:ascii="Arial" w:hAnsi="Arial" w:cs="Arial"/>
          <w:sz w:val="20"/>
          <w:szCs w:val="20"/>
        </w:rPr>
      </w:pPr>
      <w:r>
        <w:rPr>
          <w:rFonts w:ascii="Arial" w:hAnsi="Arial" w:cs="Arial"/>
          <w:sz w:val="20"/>
          <w:szCs w:val="20"/>
        </w:rPr>
        <w:t>L</w:t>
      </w:r>
      <w:r w:rsidRPr="00491773">
        <w:rPr>
          <w:rFonts w:ascii="Arial" w:hAnsi="Arial" w:cs="Arial"/>
          <w:sz w:val="20"/>
          <w:szCs w:val="20"/>
        </w:rPr>
        <w:t>e présent arrêté pourra faire l’objet d’un recours contentieux devant le tribunal administratif de Fort-de-France dans un délai de deux mois à compter de sa date de notification ou de publication.</w:t>
      </w:r>
    </w:p>
    <w:p w14:paraId="0A245DF9" w14:textId="77777777" w:rsidR="005D7805" w:rsidRPr="00FE0724" w:rsidRDefault="005D7805" w:rsidP="005D7805">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p>
    <w:p w14:paraId="3035C5F7" w14:textId="77777777" w:rsidR="005D7805" w:rsidRPr="00491773" w:rsidRDefault="005D7805" w:rsidP="005D7805">
      <w:pPr>
        <w:autoSpaceDE w:val="0"/>
        <w:autoSpaceDN w:val="0"/>
        <w:adjustRightInd w:val="0"/>
        <w:spacing w:after="0"/>
        <w:jc w:val="both"/>
        <w:rPr>
          <w:rFonts w:ascii="Arial" w:hAnsi="Arial" w:cs="Arial"/>
          <w:b/>
          <w:bCs/>
          <w:sz w:val="20"/>
          <w:szCs w:val="20"/>
        </w:rPr>
      </w:pPr>
      <w:r w:rsidRPr="00491773">
        <w:rPr>
          <w:rFonts w:ascii="Arial" w:hAnsi="Arial" w:cs="Arial"/>
          <w:b/>
          <w:bCs/>
          <w:sz w:val="20"/>
          <w:szCs w:val="20"/>
        </w:rPr>
        <w:t>Article 7 - Publication et affichage</w:t>
      </w:r>
    </w:p>
    <w:p w14:paraId="19F86A87" w14:textId="77777777" w:rsidR="005D7805" w:rsidRDefault="005D7805" w:rsidP="005D7805">
      <w:pPr>
        <w:pStyle w:val="Normal1"/>
        <w:ind w:right="-2"/>
        <w:jc w:val="both"/>
        <w:rPr>
          <w:rFonts w:ascii="Arial" w:hAnsi="Arial" w:cs="Arial"/>
        </w:rPr>
      </w:pPr>
      <w:r w:rsidRPr="00491773">
        <w:rPr>
          <w:rFonts w:ascii="Arial" w:hAnsi="Arial" w:cs="Arial"/>
        </w:rPr>
        <w:t>Le présent arrêté sera affiché sur le chantier et partout ou besoin sera, et inséré au recueil des actes administratifs de la Mairie.</w:t>
      </w:r>
    </w:p>
    <w:p w14:paraId="6A1B6FB1" w14:textId="77777777" w:rsidR="005D7805" w:rsidRPr="00491773" w:rsidRDefault="005D7805" w:rsidP="005D7805">
      <w:pPr>
        <w:pStyle w:val="Normal1"/>
        <w:ind w:right="-284"/>
        <w:jc w:val="both"/>
        <w:rPr>
          <w:rFonts w:ascii="Arial" w:hAnsi="Arial" w:cs="Arial"/>
        </w:rPr>
      </w:pPr>
    </w:p>
    <w:p w14:paraId="3998D169" w14:textId="77777777" w:rsidR="005D7805" w:rsidRPr="00125AF7" w:rsidRDefault="005D7805" w:rsidP="005D7805">
      <w:pPr>
        <w:pStyle w:val="Normal1"/>
        <w:ind w:right="-284"/>
        <w:jc w:val="both"/>
        <w:rPr>
          <w:rFonts w:ascii="Arial" w:hAnsi="Arial" w:cs="Arial"/>
        </w:rPr>
      </w:pPr>
      <w:r w:rsidRPr="00125AF7">
        <w:rPr>
          <w:rFonts w:ascii="Arial" w:hAnsi="Arial" w:cs="Arial"/>
        </w:rPr>
        <w:t>Ampliation en sera adressée à :</w:t>
      </w:r>
    </w:p>
    <w:p w14:paraId="36A68981" w14:textId="77777777" w:rsidR="005D7805" w:rsidRPr="00125AF7" w:rsidRDefault="005D7805" w:rsidP="005D7805">
      <w:pPr>
        <w:pStyle w:val="Normal1"/>
        <w:ind w:right="-284"/>
        <w:jc w:val="both"/>
        <w:rPr>
          <w:rFonts w:ascii="Arial" w:hAnsi="Arial" w:cs="Arial"/>
        </w:rPr>
      </w:pPr>
      <w:r w:rsidRPr="00125AF7">
        <w:rPr>
          <w:rFonts w:ascii="Arial" w:hAnsi="Arial" w:cs="Arial"/>
        </w:rPr>
        <w:t>Monsieur le Directeur de la Société SOLUTIONS 30</w:t>
      </w:r>
    </w:p>
    <w:p w14:paraId="2DF5E3F8" w14:textId="77777777" w:rsidR="005D7805" w:rsidRPr="00766A8B" w:rsidRDefault="005D7805" w:rsidP="005D7805">
      <w:pPr>
        <w:pStyle w:val="Normal1"/>
        <w:ind w:right="-2"/>
        <w:jc w:val="both"/>
        <w:rPr>
          <w:rFonts w:asciiTheme="minorHAnsi" w:hAnsiTheme="minorHAnsi" w:cstheme="minorHAnsi"/>
          <w:sz w:val="22"/>
          <w:szCs w:val="22"/>
        </w:rPr>
      </w:pPr>
      <w:r w:rsidRPr="00766A8B">
        <w:rPr>
          <w:rFonts w:asciiTheme="minorHAnsi" w:hAnsiTheme="minorHAnsi" w:cstheme="minorHAnsi"/>
          <w:sz w:val="22"/>
          <w:szCs w:val="22"/>
        </w:rPr>
        <w:t xml:space="preserve">Monsieur le Directeur </w:t>
      </w:r>
      <w:r>
        <w:rPr>
          <w:rFonts w:asciiTheme="minorHAnsi" w:hAnsiTheme="minorHAnsi" w:cstheme="minorHAnsi"/>
          <w:sz w:val="22"/>
          <w:szCs w:val="22"/>
        </w:rPr>
        <w:t>de l’Aménagement et de la Planification et de l’</w:t>
      </w:r>
      <w:r w:rsidRPr="00766A8B">
        <w:rPr>
          <w:rFonts w:asciiTheme="minorHAnsi" w:hAnsiTheme="minorHAnsi" w:cstheme="minorHAnsi"/>
          <w:sz w:val="22"/>
          <w:szCs w:val="22"/>
        </w:rPr>
        <w:t xml:space="preserve">Ingénierie, </w:t>
      </w:r>
    </w:p>
    <w:p w14:paraId="4D376D38" w14:textId="77777777" w:rsidR="005D7805" w:rsidRPr="00491773" w:rsidRDefault="005D7805" w:rsidP="005D7805">
      <w:pPr>
        <w:pStyle w:val="Normal1"/>
        <w:ind w:right="-284"/>
        <w:jc w:val="both"/>
        <w:rPr>
          <w:rFonts w:ascii="Arial" w:hAnsi="Arial" w:cs="Arial"/>
        </w:rPr>
      </w:pPr>
      <w:r w:rsidRPr="00491773">
        <w:rPr>
          <w:rFonts w:ascii="Arial" w:hAnsi="Arial" w:cs="Arial"/>
        </w:rPr>
        <w:t>Monsieur le Chef de la Police Municipale,</w:t>
      </w:r>
    </w:p>
    <w:p w14:paraId="6265EC29" w14:textId="77777777" w:rsidR="005D7805" w:rsidRPr="00491773" w:rsidRDefault="005D7805" w:rsidP="005D7805">
      <w:pPr>
        <w:pStyle w:val="Normal1"/>
        <w:ind w:right="-284"/>
        <w:jc w:val="both"/>
        <w:rPr>
          <w:rFonts w:ascii="Arial" w:hAnsi="Arial" w:cs="Arial"/>
        </w:rPr>
      </w:pPr>
      <w:proofErr w:type="gramStart"/>
      <w:r w:rsidRPr="00491773">
        <w:rPr>
          <w:rFonts w:ascii="Arial" w:hAnsi="Arial" w:cs="Arial"/>
        </w:rPr>
        <w:t>chacun</w:t>
      </w:r>
      <w:proofErr w:type="gramEnd"/>
      <w:r w:rsidRPr="00491773">
        <w:rPr>
          <w:rFonts w:ascii="Arial" w:hAnsi="Arial" w:cs="Arial"/>
        </w:rPr>
        <w:t xml:space="preserve"> étant chargé, en ce qui le concerne, de l’exécution du présent arrêté.</w:t>
      </w:r>
    </w:p>
    <w:p w14:paraId="7B21D388" w14:textId="77777777" w:rsidR="005D7805" w:rsidRPr="00491773" w:rsidRDefault="005D7805" w:rsidP="005D7805">
      <w:pPr>
        <w:pStyle w:val="Normal1"/>
        <w:jc w:val="both"/>
        <w:rPr>
          <w:rFonts w:ascii="Arial" w:hAnsi="Arial" w:cs="Arial"/>
        </w:rPr>
      </w:pPr>
    </w:p>
    <w:p w14:paraId="5BBD0529" w14:textId="77777777" w:rsidR="005D7805" w:rsidRPr="00491773" w:rsidRDefault="005D7805" w:rsidP="005D7805">
      <w:pPr>
        <w:pStyle w:val="Normal1"/>
        <w:jc w:val="both"/>
        <w:rPr>
          <w:rFonts w:ascii="Arial" w:hAnsi="Arial" w:cs="Arial"/>
          <w:i/>
        </w:rPr>
      </w:pPr>
      <w:r w:rsidRPr="00491773">
        <w:rPr>
          <w:rFonts w:ascii="Arial" w:hAnsi="Arial" w:cs="Arial"/>
          <w:i/>
        </w:rPr>
        <w:t>Le Maire, soussigné, certifie le caractère exécutoire du présent arrêté.</w:t>
      </w:r>
    </w:p>
    <w:p w14:paraId="7D7BE05D" w14:textId="77777777" w:rsidR="005D7805" w:rsidRPr="00491773" w:rsidRDefault="005D7805" w:rsidP="005D7805">
      <w:pPr>
        <w:pStyle w:val="Normal1"/>
        <w:jc w:val="both"/>
        <w:rPr>
          <w:rFonts w:ascii="Arial" w:hAnsi="Arial" w:cs="Arial"/>
          <w:i/>
        </w:rPr>
      </w:pPr>
    </w:p>
    <w:p w14:paraId="145B5443" w14:textId="77777777" w:rsidR="005D7805" w:rsidRPr="00491773" w:rsidRDefault="005D7805" w:rsidP="005D7805">
      <w:pPr>
        <w:pStyle w:val="Normal1"/>
        <w:jc w:val="both"/>
        <w:rPr>
          <w:rFonts w:ascii="Arial" w:hAnsi="Arial" w:cs="Arial"/>
          <w:i/>
        </w:rPr>
      </w:pPr>
    </w:p>
    <w:p w14:paraId="0EBC4737" w14:textId="77777777" w:rsidR="005D7805" w:rsidRPr="00491773" w:rsidRDefault="005D7805" w:rsidP="005D7805">
      <w:pPr>
        <w:pStyle w:val="Normal1"/>
        <w:tabs>
          <w:tab w:val="left" w:pos="5103"/>
        </w:tabs>
        <w:jc w:val="both"/>
        <w:rPr>
          <w:rFonts w:ascii="Arial" w:hAnsi="Arial" w:cs="Arial"/>
        </w:rPr>
      </w:pPr>
      <w:r>
        <w:rPr>
          <w:rFonts w:ascii="Arial" w:hAnsi="Arial" w:cs="Arial"/>
        </w:rPr>
        <w:tab/>
      </w:r>
      <w:r>
        <w:rPr>
          <w:rFonts w:ascii="Arial" w:hAnsi="Arial" w:cs="Arial"/>
        </w:rPr>
        <w:tab/>
        <w:t xml:space="preserve">Saint-Joseph, </w:t>
      </w:r>
      <w:r w:rsidR="00820CDE">
        <w:rPr>
          <w:rFonts w:ascii="Arial" w:hAnsi="Arial" w:cs="Arial"/>
        </w:rPr>
        <w:t>06 mars</w:t>
      </w:r>
      <w:r>
        <w:rPr>
          <w:rFonts w:ascii="Arial" w:hAnsi="Arial" w:cs="Arial"/>
        </w:rPr>
        <w:t xml:space="preserve"> 2023</w:t>
      </w:r>
    </w:p>
    <w:p w14:paraId="6804B749" w14:textId="77777777" w:rsidR="005D7805" w:rsidRDefault="005D7805" w:rsidP="005D7805"/>
    <w:sectPr w:rsidR="005D7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25EAD"/>
    <w:multiLevelType w:val="hybridMultilevel"/>
    <w:tmpl w:val="D8B06506"/>
    <w:lvl w:ilvl="0" w:tplc="040C0003">
      <w:start w:val="1"/>
      <w:numFmt w:val="bullet"/>
      <w:lvlText w:val="o"/>
      <w:lvlJc w:val="left"/>
      <w:pPr>
        <w:ind w:left="1353" w:hanging="360"/>
      </w:pPr>
      <w:rPr>
        <w:rFonts w:ascii="Courier New" w:hAnsi="Courier New" w:cs="Courier New"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cs="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cs="Courier New" w:hint="default"/>
      </w:rPr>
    </w:lvl>
    <w:lvl w:ilvl="8" w:tplc="040C0005">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05"/>
    <w:rsid w:val="001179BB"/>
    <w:rsid w:val="001F318E"/>
    <w:rsid w:val="002F0024"/>
    <w:rsid w:val="004D3CAE"/>
    <w:rsid w:val="005A38CC"/>
    <w:rsid w:val="005D7805"/>
    <w:rsid w:val="006B05AB"/>
    <w:rsid w:val="00820CDE"/>
    <w:rsid w:val="00890FF8"/>
    <w:rsid w:val="00942C42"/>
    <w:rsid w:val="00A75E6E"/>
    <w:rsid w:val="00B10146"/>
    <w:rsid w:val="00C2696E"/>
    <w:rsid w:val="00F079A4"/>
    <w:rsid w:val="00F93567"/>
    <w:rsid w:val="00FE0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ED1A"/>
  <w15:chartTrackingRefBased/>
  <w15:docId w15:val="{75D08564-A65D-46FF-979D-C23BA214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05"/>
    <w:pPr>
      <w:spacing w:after="20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5D7805"/>
  </w:style>
  <w:style w:type="paragraph" w:customStyle="1" w:styleId="Normal1">
    <w:name w:val="Normal1"/>
    <w:rsid w:val="005D7805"/>
    <w:pPr>
      <w:suppressAutoHyphens/>
      <w:spacing w:after="0" w:line="100" w:lineRule="atLeast"/>
    </w:pPr>
    <w:rPr>
      <w:rFonts w:ascii="Times New Roman" w:eastAsia="Times New Roman" w:hAnsi="Times New Roman" w:cs="Times New Roman"/>
      <w:kern w:val="1"/>
      <w:sz w:val="20"/>
      <w:szCs w:val="20"/>
      <w:lang w:eastAsia="ar-SA"/>
    </w:rPr>
  </w:style>
  <w:style w:type="character" w:styleId="Rfrenceintense">
    <w:name w:val="Intense Reference"/>
    <w:basedOn w:val="Policepardfaut"/>
    <w:uiPriority w:val="32"/>
    <w:qFormat/>
    <w:rsid w:val="005D7805"/>
    <w:rPr>
      <w:b/>
      <w:bCs/>
      <w:smallCaps/>
      <w:color w:val="ED7D31" w:themeColor="accent2"/>
      <w:spacing w:val="5"/>
      <w:u w:val="single"/>
    </w:rPr>
  </w:style>
  <w:style w:type="paragraph" w:styleId="Textedebulles">
    <w:name w:val="Balloon Text"/>
    <w:basedOn w:val="Normal"/>
    <w:link w:val="TextedebullesCar"/>
    <w:uiPriority w:val="99"/>
    <w:semiHidden/>
    <w:unhideWhenUsed/>
    <w:rsid w:val="00B1014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0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1b45c7-c947-4c54-98b0-ecad651ba3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47AE2FE91094FA70B25347309DE56" ma:contentTypeVersion="15" ma:contentTypeDescription="Crée un document." ma:contentTypeScope="" ma:versionID="cec10fec29e93b233b0f3da0ec370a54">
  <xsd:schema xmlns:xsd="http://www.w3.org/2001/XMLSchema" xmlns:xs="http://www.w3.org/2001/XMLSchema" xmlns:p="http://schemas.microsoft.com/office/2006/metadata/properties" xmlns:ns3="991b45c7-c947-4c54-98b0-ecad651ba319" xmlns:ns4="b24de7ac-b2f6-4b05-8930-adcd3a0ce0a5" targetNamespace="http://schemas.microsoft.com/office/2006/metadata/properties" ma:root="true" ma:fieldsID="385a4d91f9d8fe45bf1aa313b9f4bc97" ns3:_="" ns4:_="">
    <xsd:import namespace="991b45c7-c947-4c54-98b0-ecad651ba319"/>
    <xsd:import namespace="b24de7ac-b2f6-4b05-8930-adcd3a0ce0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45c7-c947-4c54-98b0-ecad651ba3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4de7ac-b2f6-4b05-8930-adcd3a0ce0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17A1E-F3F6-4F7B-B8E0-98B51ADADFB4}">
  <ds:schemaRefs>
    <ds:schemaRef ds:uri="http://schemas.microsoft.com/sharepoint/v3/contenttype/forms"/>
  </ds:schemaRefs>
</ds:datastoreItem>
</file>

<file path=customXml/itemProps2.xml><?xml version="1.0" encoding="utf-8"?>
<ds:datastoreItem xmlns:ds="http://schemas.openxmlformats.org/officeDocument/2006/customXml" ds:itemID="{903517D3-3C93-4B3A-B6E3-505384964B99}">
  <ds:schemaRefs>
    <ds:schemaRef ds:uri="991b45c7-c947-4c54-98b0-ecad651ba319"/>
    <ds:schemaRef ds:uri="b24de7ac-b2f6-4b05-8930-adcd3a0ce0a5"/>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647D2B3-6B32-4CC3-9EA0-549E12D5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45c7-c947-4c54-98b0-ecad651ba319"/>
    <ds:schemaRef ds:uri="b24de7ac-b2f6-4b05-8930-adcd3a0ce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4835</Characters>
  <Application>Microsoft Office Word</Application>
  <DocSecurity>0</DocSecurity>
  <Lines>120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PERASIE</dc:creator>
  <cp:keywords/>
  <dc:description/>
  <cp:lastModifiedBy>Isabelle JEAN-LOUIS</cp:lastModifiedBy>
  <cp:revision>2</cp:revision>
  <cp:lastPrinted>2023-03-06T14:59:00Z</cp:lastPrinted>
  <dcterms:created xsi:type="dcterms:W3CDTF">2023-03-10T14:28:00Z</dcterms:created>
  <dcterms:modified xsi:type="dcterms:W3CDTF">2023-03-10T14:28:00Z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0x0101009D247AE2FE91094FA70B25347309DE56</vt:lpwstr>
  </property>
</Properties>
</file>